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F538" w14:textId="77777777" w:rsidR="00856B7C" w:rsidRDefault="00856B7C" w:rsidP="00856B7C">
      <w:pPr>
        <w:pStyle w:val="1"/>
        <w:shd w:val="clear" w:color="auto" w:fill="FFFFFF"/>
        <w:spacing w:before="0" w:beforeAutospacing="0" w:after="450" w:afterAutospacing="0"/>
        <w:textAlignment w:val="top"/>
        <w:rPr>
          <w:rFonts w:ascii="Arial" w:hAnsi="Arial" w:cs="Arial"/>
          <w:b w:val="0"/>
          <w:bCs w:val="0"/>
          <w:color w:val="182D88"/>
          <w:sz w:val="42"/>
          <w:szCs w:val="42"/>
        </w:rPr>
      </w:pPr>
      <w:r>
        <w:rPr>
          <w:rFonts w:ascii="Arial" w:hAnsi="Arial" w:cs="Arial"/>
          <w:b w:val="0"/>
          <w:bCs w:val="0"/>
          <w:color w:val="182D88"/>
          <w:sz w:val="42"/>
          <w:szCs w:val="42"/>
        </w:rPr>
        <w:t>Тарифы на услуги по передаче электрической энергии</w:t>
      </w:r>
    </w:p>
    <w:p w14:paraId="23AD4C72" w14:textId="2EEFCCAA" w:rsidR="00856B7C" w:rsidRDefault="00856B7C" w:rsidP="00856B7C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</w:p>
    <w:p w14:paraId="4A5A88DB" w14:textId="68148368" w:rsidR="00856B7C" w:rsidRDefault="00856B7C" w:rsidP="00856B7C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Потребителями услуг по передаче электрической энергии являются лица, владеющие на праве собственности или на ином законном основании энергопринимающими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энергосбытовые организации и гарантирующие поставщики в интересах обслуживаемых ими потребителей электрической энергии.</w:t>
      </w:r>
    </w:p>
    <w:p w14:paraId="716CA368" w14:textId="7E8B65CE" w:rsidR="00856B7C" w:rsidRDefault="00856B7C" w:rsidP="00856B7C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Тарифы на услуги по передаче электрической энергии устанавливаются в соответствии с Основами ценообразования в области регулируемых цен (тарифов) в электроэнергетике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утвержденными Постановлением Правительства РФ от 29 декабря 2011</w:t>
      </w:r>
      <w:r>
        <w:rPr>
          <w:rFonts w:ascii="Arial" w:hAnsi="Arial" w:cs="Arial"/>
          <w:color w:val="000000"/>
          <w:sz w:val="21"/>
          <w:szCs w:val="21"/>
        </w:rPr>
        <w:t xml:space="preserve"> года</w:t>
      </w:r>
      <w:r>
        <w:rPr>
          <w:rFonts w:ascii="Arial" w:hAnsi="Arial" w:cs="Arial"/>
          <w:color w:val="000000"/>
          <w:sz w:val="21"/>
          <w:szCs w:val="21"/>
        </w:rPr>
        <w:t xml:space="preserve"> №1178.</w:t>
      </w:r>
    </w:p>
    <w:p w14:paraId="6FC5B561" w14:textId="77777777" w:rsidR="00856B7C" w:rsidRDefault="00856B7C" w:rsidP="00856B7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0ECC39F6" w14:textId="77777777" w:rsidR="00856B7C" w:rsidRDefault="00856B7C" w:rsidP="00856B7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Информация о тарифах на услуги по передаче электрической энергии:</w:t>
      </w:r>
    </w:p>
    <w:p w14:paraId="41FF4C85" w14:textId="77777777" w:rsidR="00856B7C" w:rsidRDefault="00856B7C" w:rsidP="00856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hyperlink r:id="rId5" w:history="1">
        <w:r>
          <w:rPr>
            <w:rStyle w:val="a3"/>
            <w:rFonts w:ascii="Arial" w:hAnsi="Arial" w:cs="Arial"/>
            <w:b/>
            <w:bCs/>
            <w:color w:val="182D88"/>
            <w:sz w:val="21"/>
            <w:szCs w:val="21"/>
          </w:rPr>
          <w:t>Тарифы на услуги по передаче электрической энергии</w:t>
        </w:r>
      </w:hyperlink>
    </w:p>
    <w:p w14:paraId="453EA95B" w14:textId="3CF831E2" w:rsidR="001C0748" w:rsidRDefault="001C0748" w:rsidP="001C0748">
      <w:pPr>
        <w:shd w:val="clear" w:color="auto" w:fill="F7F6F1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7110D37D" w14:textId="0FF3D6BD" w:rsidR="001C0748" w:rsidRDefault="001C0748"/>
    <w:p w14:paraId="1881B980" w14:textId="1E4DAC7B" w:rsidR="001C0748" w:rsidRDefault="001C0748">
      <w:r>
        <w:t>Документы лежат на ресурсе</w:t>
      </w:r>
    </w:p>
    <w:p w14:paraId="0B12C974" w14:textId="2B16A152" w:rsidR="00473290" w:rsidRDefault="00856B7C">
      <w:hyperlink r:id="rId6" w:history="1">
        <w:r w:rsidRPr="00B74C38">
          <w:rPr>
            <w:rStyle w:val="a3"/>
          </w:rPr>
          <w:t>http://esk-nnov.ru/tariff/</w:t>
        </w:r>
      </w:hyperlink>
      <w:r>
        <w:t xml:space="preserve"> </w:t>
      </w:r>
      <w:r w:rsidR="002039D7">
        <w:t xml:space="preserve"> </w:t>
      </w:r>
    </w:p>
    <w:sectPr w:rsidR="0047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128EF"/>
    <w:multiLevelType w:val="multilevel"/>
    <w:tmpl w:val="052E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6D"/>
    <w:rsid w:val="001C0748"/>
    <w:rsid w:val="002039D7"/>
    <w:rsid w:val="00473290"/>
    <w:rsid w:val="00856B7C"/>
    <w:rsid w:val="00C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AC29"/>
  <w15:chartTrackingRefBased/>
  <w15:docId w15:val="{07ACC189-3B60-499B-AB61-000E557A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9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39D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6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4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k-nnov.ru/tariff/" TargetMode="External"/><Relationship Id="rId5" Type="http://schemas.openxmlformats.org/officeDocument/2006/relationships/hyperlink" Target="https://mrsk-cp.ru/for_consumers/electric_power_transmission/electric_power_transmission_tariff/tarify-na-uslugi-po-peredache-elektricheskoy-energ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Валерьевич Маланьин</dc:creator>
  <cp:keywords/>
  <dc:description/>
  <cp:lastModifiedBy>Кирилл Валерьевич Маланьин</cp:lastModifiedBy>
  <cp:revision>4</cp:revision>
  <dcterms:created xsi:type="dcterms:W3CDTF">2020-12-29T12:04:00Z</dcterms:created>
  <dcterms:modified xsi:type="dcterms:W3CDTF">2020-12-29T12:12:00Z</dcterms:modified>
</cp:coreProperties>
</file>